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42C23" w14:textId="453BF021" w:rsidR="00F0449E" w:rsidRPr="00F0449E" w:rsidRDefault="00654B92">
      <w:pPr>
        <w:rPr>
          <w:b/>
          <w:bCs/>
        </w:rPr>
      </w:pPr>
      <w:r>
        <w:rPr>
          <w:b/>
          <w:bCs/>
        </w:rPr>
        <w:t>C</w:t>
      </w:r>
      <w:r w:rsidR="002728B6">
        <w:rPr>
          <w:b/>
          <w:bCs/>
        </w:rPr>
        <w:t>onclusies en v</w:t>
      </w:r>
      <w:r w:rsidR="00F0449E" w:rsidRPr="00F0449E">
        <w:rPr>
          <w:b/>
          <w:bCs/>
        </w:rPr>
        <w:t>oorstel denkrichtingen bevoegdhedenstelsel</w:t>
      </w:r>
      <w:r w:rsidR="0001094D">
        <w:rPr>
          <w:b/>
          <w:bCs/>
        </w:rPr>
        <w:t xml:space="preserve"> en het opleiden daartoe</w:t>
      </w:r>
    </w:p>
    <w:p w14:paraId="252E9C47" w14:textId="69EAFBF5" w:rsidR="00F0449E" w:rsidRDefault="00F0449E" w:rsidP="00F0449E">
      <w:r w:rsidRPr="00F0449E">
        <w:rPr>
          <w:i/>
          <w:iCs/>
        </w:rPr>
        <w:t xml:space="preserve">Marieke Jansma, </w:t>
      </w:r>
      <w:r w:rsidR="002C2973">
        <w:rPr>
          <w:i/>
          <w:iCs/>
        </w:rPr>
        <w:t>7</w:t>
      </w:r>
      <w:r w:rsidR="00724C2E">
        <w:rPr>
          <w:i/>
          <w:iCs/>
        </w:rPr>
        <w:t xml:space="preserve"> januari</w:t>
      </w:r>
      <w:r w:rsidRPr="00F0449E">
        <w:rPr>
          <w:i/>
          <w:iCs/>
        </w:rPr>
        <w:t xml:space="preserve"> 202</w:t>
      </w:r>
      <w:r w:rsidR="00724C2E">
        <w:rPr>
          <w:i/>
          <w:iCs/>
        </w:rPr>
        <w:t>1</w:t>
      </w:r>
    </w:p>
    <w:p w14:paraId="6BD54D7C" w14:textId="77777777" w:rsidR="00F0449E" w:rsidRPr="00F0449E" w:rsidRDefault="00F0449E">
      <w:pPr>
        <w:rPr>
          <w:rFonts w:cstheme="minorHAnsi"/>
        </w:rPr>
      </w:pPr>
    </w:p>
    <w:p w14:paraId="1D3B2A5F" w14:textId="31D1FAEF" w:rsidR="00AF563B" w:rsidRDefault="00AF563B" w:rsidP="00AF563B">
      <w:r w:rsidRPr="00F0449E">
        <w:rPr>
          <w:rFonts w:cstheme="minorHAnsi"/>
        </w:rPr>
        <w:t>Op basis van het onderzoek ‘Leraren over het bevoegdhedenstelsel’</w:t>
      </w:r>
      <w:r>
        <w:rPr>
          <w:rFonts w:cstheme="minorHAnsi"/>
        </w:rPr>
        <w:t xml:space="preserve"> </w:t>
      </w:r>
      <w:r w:rsidR="008B1939">
        <w:rPr>
          <w:rFonts w:cstheme="minorHAnsi"/>
        </w:rPr>
        <w:t>(sept. 2020)</w:t>
      </w:r>
      <w:r>
        <w:rPr>
          <w:rFonts w:cstheme="minorHAnsi"/>
        </w:rPr>
        <w:t xml:space="preserve"> hebben we op basis van de reacties van </w:t>
      </w:r>
      <w:r w:rsidRPr="00F0449E">
        <w:rPr>
          <w:rFonts w:cstheme="minorHAnsi"/>
        </w:rPr>
        <w:t>14.346</w:t>
      </w:r>
      <w:r>
        <w:rPr>
          <w:rFonts w:cstheme="minorHAnsi"/>
        </w:rPr>
        <w:t xml:space="preserve"> leraren geconcludeerd dat leraren geen voorstander zijn van grote stelselwijzigingen</w:t>
      </w:r>
      <w:r w:rsidR="008B1939">
        <w:rPr>
          <w:rFonts w:cstheme="minorHAnsi"/>
        </w:rPr>
        <w:t xml:space="preserve">. Binnen </w:t>
      </w:r>
      <w:r>
        <w:rPr>
          <w:rFonts w:cstheme="minorHAnsi"/>
        </w:rPr>
        <w:t xml:space="preserve">het huidige bevoegdhedenstelsel </w:t>
      </w:r>
      <w:r w:rsidR="008B1939">
        <w:rPr>
          <w:rFonts w:cstheme="minorHAnsi"/>
        </w:rPr>
        <w:t>vragen ze echter</w:t>
      </w:r>
      <w:r w:rsidRPr="00F0449E">
        <w:rPr>
          <w:rFonts w:cstheme="minorHAnsi"/>
        </w:rPr>
        <w:t xml:space="preserve"> </w:t>
      </w:r>
      <w:r w:rsidRPr="00AF563B">
        <w:rPr>
          <w:iCs/>
        </w:rPr>
        <w:t xml:space="preserve">wel aandacht voor </w:t>
      </w:r>
      <w:r>
        <w:t xml:space="preserve">drie deelsectoren waar het </w:t>
      </w:r>
      <w:r w:rsidR="008B1939">
        <w:t xml:space="preserve">huidige stelsel </w:t>
      </w:r>
      <w:r>
        <w:t xml:space="preserve">wél knelt: groep 1 en 2 van het po, het speciaal onderwijs en het praktijkgerichte onderwijs in het vmbo en mbo. </w:t>
      </w:r>
      <w:r w:rsidR="008B1939">
        <w:t>D</w:t>
      </w:r>
      <w:r>
        <w:t>e huidige opleidingen bereiden leraren onvoldoende voor op het onderwijs in de</w:t>
      </w:r>
      <w:r w:rsidR="008B1939">
        <w:t>ze</w:t>
      </w:r>
      <w:r>
        <w:t xml:space="preserve"> drie deelsectoren. </w:t>
      </w:r>
    </w:p>
    <w:p w14:paraId="5397A3A0" w14:textId="11C54DC5" w:rsidR="008B1939" w:rsidRPr="006D688F" w:rsidRDefault="008B1939" w:rsidP="00AF563B">
      <w:r>
        <w:t xml:space="preserve">Om meer duiding te kunnen geven aan deze conclusies is in december 2020 per deelsector een online sessie met leraren georganiseerd. In totaal hebben 108 leraren hieraan deelgenomen. Op basis van deze online sessies komen we tot onderstaande conclusies. </w:t>
      </w:r>
    </w:p>
    <w:p w14:paraId="42E4006C" w14:textId="77777777" w:rsidR="00AF563B" w:rsidRDefault="00AF563B">
      <w:pPr>
        <w:rPr>
          <w:rFonts w:cstheme="minorHAnsi"/>
        </w:rPr>
      </w:pPr>
    </w:p>
    <w:p w14:paraId="19DC9345" w14:textId="1D38F25A" w:rsidR="00AF563B" w:rsidRPr="008B1939" w:rsidRDefault="008B1939">
      <w:pPr>
        <w:rPr>
          <w:rFonts w:cstheme="minorHAnsi"/>
          <w:b/>
          <w:bCs/>
        </w:rPr>
      </w:pPr>
      <w:r w:rsidRPr="008B1939">
        <w:rPr>
          <w:rFonts w:cstheme="minorHAnsi"/>
          <w:b/>
          <w:bCs/>
        </w:rPr>
        <w:t>Lerarenopleiding moet voorbereiden op gehele bekwaamheidsgebied</w:t>
      </w:r>
    </w:p>
    <w:p w14:paraId="511DF7B8" w14:textId="143CEC64" w:rsidR="003C184F" w:rsidRDefault="003C184F" w:rsidP="003C184F">
      <w:pPr>
        <w:shd w:val="clear" w:color="auto" w:fill="FFFFFF"/>
        <w:textAlignment w:val="baseline"/>
        <w:rPr>
          <w:rFonts w:cstheme="minorHAnsi"/>
        </w:rPr>
      </w:pPr>
      <w:r>
        <w:rPr>
          <w:rFonts w:cstheme="minorHAnsi"/>
        </w:rPr>
        <w:t xml:space="preserve">De lerarenopleiding moet goed voorbereiden op het lesgeven aan alle doelgroepen waaraan een leraar les mag geven na afronding van zijn opleiding. Het getuigschrift is immers een bewijs dat de leraar bekwaam is om aan deze groepen les te geven. Hiervoor is het noodzakelijk dat studenten in de opleiding kennismaken met alle doelgroepen. Dit gaat zowel om het fysiek kennismaken via stages en/of kennismakingsdagen als over het aanleren van voldoende kennis over deze doelgroepen en vaardigheden om daar les aan te geven. In de huidige opleidingen gebeurt dit in onvoldoende mate voor het onderwijs aan kleuters en aan leerlingen in het </w:t>
      </w:r>
      <w:proofErr w:type="spellStart"/>
      <w:r>
        <w:rPr>
          <w:rFonts w:cstheme="minorHAnsi"/>
        </w:rPr>
        <w:t>sbo</w:t>
      </w:r>
      <w:proofErr w:type="spellEnd"/>
      <w:r>
        <w:rPr>
          <w:rFonts w:cstheme="minorHAnsi"/>
        </w:rPr>
        <w:t xml:space="preserve">, </w:t>
      </w:r>
      <w:proofErr w:type="spellStart"/>
      <w:r>
        <w:rPr>
          <w:rFonts w:cstheme="minorHAnsi"/>
        </w:rPr>
        <w:t>so</w:t>
      </w:r>
      <w:proofErr w:type="spellEnd"/>
      <w:r>
        <w:rPr>
          <w:rFonts w:cstheme="minorHAnsi"/>
        </w:rPr>
        <w:t xml:space="preserve">, vso, pro, vmbo basis en kader en de entreeopleidingen van het mbo. </w:t>
      </w:r>
      <w:r w:rsidR="002B4E5F">
        <w:rPr>
          <w:rFonts w:cstheme="minorHAnsi"/>
        </w:rPr>
        <w:t xml:space="preserve">Zo kan je de pabo doorlopen zonder kennisgemaakt te hebben met het speciaal onderwijs en/of het kleuteronderwijs en kun je een eerste of tweedegraads opleiding hebben gevolgd zonder ervaring te hebben opgedaan in het vmbo basis en kader en het mbo. Dit maakt het voor de betreffende sectoren extra moeilijk om voldoende gekwalificeerd personeel te vinden. Onbekend maakt immers onbemind. </w:t>
      </w:r>
    </w:p>
    <w:p w14:paraId="004575D9" w14:textId="03C6BE2F" w:rsidR="00A60CE0" w:rsidRDefault="00A60CE0" w:rsidP="003C184F">
      <w:pPr>
        <w:shd w:val="clear" w:color="auto" w:fill="FFFFFF"/>
        <w:textAlignment w:val="baseline"/>
        <w:rPr>
          <w:rFonts w:cstheme="minorHAnsi"/>
        </w:rPr>
      </w:pPr>
    </w:p>
    <w:p w14:paraId="7A7AB4F7" w14:textId="03C5920A" w:rsidR="00A60CE0" w:rsidRDefault="00A60CE0" w:rsidP="003C184F">
      <w:pPr>
        <w:shd w:val="clear" w:color="auto" w:fill="FFFFFF"/>
        <w:textAlignment w:val="baseline"/>
        <w:rPr>
          <w:rFonts w:cstheme="minorHAnsi"/>
        </w:rPr>
      </w:pPr>
      <w:r>
        <w:rPr>
          <w:rFonts w:cstheme="minorHAnsi"/>
        </w:rPr>
        <w:t>Belangrijke punten bij de opleidingen:</w:t>
      </w:r>
    </w:p>
    <w:p w14:paraId="4D804892" w14:textId="0624EDB4" w:rsidR="00A60CE0" w:rsidRPr="00D20EE9" w:rsidRDefault="00A60CE0" w:rsidP="00D20EE9">
      <w:pPr>
        <w:pStyle w:val="Lijstalinea"/>
        <w:numPr>
          <w:ilvl w:val="0"/>
          <w:numId w:val="15"/>
        </w:numPr>
        <w:shd w:val="clear" w:color="auto" w:fill="FFFFFF"/>
        <w:textAlignment w:val="baseline"/>
        <w:rPr>
          <w:rFonts w:cstheme="minorHAnsi"/>
        </w:rPr>
      </w:pPr>
      <w:r w:rsidRPr="00D20EE9">
        <w:rPr>
          <w:rFonts w:cstheme="minorHAnsi"/>
        </w:rPr>
        <w:t>er is voldoende tijd nodig om een goede leraar te worden, kwaliteit dient altijd voorop te staan</w:t>
      </w:r>
    </w:p>
    <w:p w14:paraId="065CC96D" w14:textId="1F0C42BC" w:rsidR="00A60CE0" w:rsidRPr="00D20EE9" w:rsidRDefault="00A60CE0" w:rsidP="00D20EE9">
      <w:pPr>
        <w:pStyle w:val="Lijstalinea"/>
        <w:numPr>
          <w:ilvl w:val="0"/>
          <w:numId w:val="15"/>
        </w:numPr>
        <w:shd w:val="clear" w:color="auto" w:fill="FFFFFF"/>
        <w:textAlignment w:val="baseline"/>
        <w:rPr>
          <w:rFonts w:cstheme="minorHAnsi"/>
        </w:rPr>
      </w:pPr>
      <w:r w:rsidRPr="00D20EE9">
        <w:rPr>
          <w:rFonts w:cstheme="minorHAnsi"/>
        </w:rPr>
        <w:t>hbo-niveau is te alle</w:t>
      </w:r>
      <w:r w:rsidR="00FB5204">
        <w:rPr>
          <w:rFonts w:cstheme="minorHAnsi"/>
        </w:rPr>
        <w:t>n</w:t>
      </w:r>
      <w:r w:rsidRPr="00D20EE9">
        <w:rPr>
          <w:rFonts w:cstheme="minorHAnsi"/>
        </w:rPr>
        <w:t xml:space="preserve"> tijden de minimum instroomeis</w:t>
      </w:r>
    </w:p>
    <w:p w14:paraId="4171F718" w14:textId="77777777" w:rsidR="003C184F" w:rsidRDefault="003C184F">
      <w:pPr>
        <w:rPr>
          <w:rFonts w:cstheme="minorHAnsi"/>
        </w:rPr>
      </w:pPr>
    </w:p>
    <w:p w14:paraId="6DFE84BD" w14:textId="78BAC271" w:rsidR="0088378C" w:rsidRPr="0088378C" w:rsidRDefault="0088378C">
      <w:pPr>
        <w:rPr>
          <w:rFonts w:cstheme="minorHAnsi"/>
          <w:b/>
          <w:bCs/>
        </w:rPr>
      </w:pPr>
      <w:r w:rsidRPr="0088378C">
        <w:rPr>
          <w:rFonts w:cstheme="minorHAnsi"/>
          <w:b/>
          <w:bCs/>
        </w:rPr>
        <w:t>Leeftijd belangrijkste criterium</w:t>
      </w:r>
      <w:r w:rsidR="00505EC1">
        <w:rPr>
          <w:rFonts w:cstheme="minorHAnsi"/>
          <w:b/>
          <w:bCs/>
        </w:rPr>
        <w:t xml:space="preserve"> </w:t>
      </w:r>
    </w:p>
    <w:p w14:paraId="1FACD37A" w14:textId="37DE80C3" w:rsidR="00123EC8" w:rsidRDefault="00123EC8">
      <w:pPr>
        <w:rPr>
          <w:rFonts w:cstheme="minorHAnsi"/>
        </w:rPr>
      </w:pPr>
      <w:r>
        <w:rPr>
          <w:rFonts w:cstheme="minorHAnsi"/>
        </w:rPr>
        <w:t>In de bevoegdhedendiscussie is met name het onderscheid op basis van leeftijd van primair belang. Hierbij gaat het om de volgende groepen:</w:t>
      </w:r>
    </w:p>
    <w:p w14:paraId="42187630" w14:textId="37D36E70" w:rsidR="00123EC8" w:rsidRPr="0059415B" w:rsidRDefault="00123EC8" w:rsidP="0059415B">
      <w:pPr>
        <w:pStyle w:val="Lijstalinea"/>
        <w:numPr>
          <w:ilvl w:val="0"/>
          <w:numId w:val="6"/>
        </w:numPr>
        <w:rPr>
          <w:rFonts w:cstheme="minorHAnsi"/>
        </w:rPr>
      </w:pPr>
      <w:r w:rsidRPr="0059415B">
        <w:rPr>
          <w:rFonts w:cstheme="minorHAnsi"/>
        </w:rPr>
        <w:t>0-7 jaar: het jonge kind, nadruk op spelend leren en observeren</w:t>
      </w:r>
    </w:p>
    <w:p w14:paraId="5C7996FF" w14:textId="4494B0B8" w:rsidR="00123EC8" w:rsidRPr="0059415B" w:rsidRDefault="00123EC8" w:rsidP="0059415B">
      <w:pPr>
        <w:pStyle w:val="Lijstalinea"/>
        <w:numPr>
          <w:ilvl w:val="0"/>
          <w:numId w:val="6"/>
        </w:numPr>
        <w:rPr>
          <w:rFonts w:cstheme="minorHAnsi"/>
        </w:rPr>
      </w:pPr>
      <w:r w:rsidRPr="0059415B">
        <w:rPr>
          <w:rFonts w:cstheme="minorHAnsi"/>
        </w:rPr>
        <w:t>7-12 jaar: het oudere basisschoolkind</w:t>
      </w:r>
      <w:r w:rsidR="0059415B" w:rsidRPr="0059415B">
        <w:rPr>
          <w:rFonts w:cstheme="minorHAnsi"/>
        </w:rPr>
        <w:t>, nadruk op formeel leren en method</w:t>
      </w:r>
      <w:r w:rsidR="002C2973">
        <w:rPr>
          <w:rFonts w:cstheme="minorHAnsi"/>
        </w:rPr>
        <w:t>isch werken</w:t>
      </w:r>
    </w:p>
    <w:p w14:paraId="13D4DD72" w14:textId="5DE4EBA0" w:rsidR="00123EC8" w:rsidRPr="0059415B" w:rsidRDefault="00123EC8" w:rsidP="0059415B">
      <w:pPr>
        <w:pStyle w:val="Lijstalinea"/>
        <w:numPr>
          <w:ilvl w:val="0"/>
          <w:numId w:val="6"/>
        </w:numPr>
        <w:rPr>
          <w:rFonts w:cstheme="minorHAnsi"/>
        </w:rPr>
      </w:pPr>
      <w:r w:rsidRPr="0059415B">
        <w:rPr>
          <w:rFonts w:cstheme="minorHAnsi"/>
        </w:rPr>
        <w:t>12-</w:t>
      </w:r>
      <w:r w:rsidR="0059415B" w:rsidRPr="0059415B">
        <w:rPr>
          <w:rFonts w:cstheme="minorHAnsi"/>
        </w:rPr>
        <w:t>1</w:t>
      </w:r>
      <w:r w:rsidRPr="0059415B">
        <w:rPr>
          <w:rFonts w:cstheme="minorHAnsi"/>
        </w:rPr>
        <w:t>8</w:t>
      </w:r>
      <w:r w:rsidR="0059415B">
        <w:rPr>
          <w:rFonts w:cstheme="minorHAnsi"/>
        </w:rPr>
        <w:t xml:space="preserve"> jaar</w:t>
      </w:r>
      <w:r w:rsidR="0059415B" w:rsidRPr="0059415B">
        <w:rPr>
          <w:rFonts w:cstheme="minorHAnsi"/>
        </w:rPr>
        <w:t>: middelbare school, voorbereiding op vervolgonderwijs, arbeidsmarkt of dagbesteding</w:t>
      </w:r>
      <w:r w:rsidR="0059415B">
        <w:rPr>
          <w:rFonts w:cstheme="minorHAnsi"/>
        </w:rPr>
        <w:t>, steeds groter belang van vakspecialisten</w:t>
      </w:r>
      <w:r w:rsidR="00835DE7">
        <w:rPr>
          <w:rFonts w:cstheme="minorHAnsi"/>
        </w:rPr>
        <w:t xml:space="preserve"> voor avo en beroepsgericht onderwijs</w:t>
      </w:r>
    </w:p>
    <w:p w14:paraId="5E487422" w14:textId="1D5B1B84" w:rsidR="00123EC8" w:rsidRDefault="00123EC8" w:rsidP="0059415B">
      <w:pPr>
        <w:pStyle w:val="Lijstalinea"/>
        <w:numPr>
          <w:ilvl w:val="0"/>
          <w:numId w:val="6"/>
        </w:numPr>
        <w:rPr>
          <w:rFonts w:cstheme="minorHAnsi"/>
        </w:rPr>
      </w:pPr>
      <w:r w:rsidRPr="0059415B">
        <w:rPr>
          <w:rFonts w:cstheme="minorHAnsi"/>
        </w:rPr>
        <w:t>18+</w:t>
      </w:r>
      <w:r w:rsidR="0059415B" w:rsidRPr="0059415B">
        <w:rPr>
          <w:rFonts w:cstheme="minorHAnsi"/>
        </w:rPr>
        <w:t xml:space="preserve">: jong volwassenen en volwassenen: </w:t>
      </w:r>
      <w:r w:rsidR="003C184F" w:rsidRPr="0059415B">
        <w:rPr>
          <w:rFonts w:cstheme="minorHAnsi"/>
        </w:rPr>
        <w:t>voorbereiding op</w:t>
      </w:r>
      <w:r w:rsidR="003C184F">
        <w:rPr>
          <w:rFonts w:cstheme="minorHAnsi"/>
        </w:rPr>
        <w:t xml:space="preserve"> de</w:t>
      </w:r>
      <w:r w:rsidR="003C184F" w:rsidRPr="0059415B">
        <w:rPr>
          <w:rFonts w:cstheme="minorHAnsi"/>
        </w:rPr>
        <w:t xml:space="preserve"> arbeidsmarkt</w:t>
      </w:r>
      <w:r w:rsidR="003C184F">
        <w:rPr>
          <w:rFonts w:cstheme="minorHAnsi"/>
        </w:rPr>
        <w:t>, groot belang beroepsgericht onderwijs,</w:t>
      </w:r>
      <w:r w:rsidR="003C184F" w:rsidRPr="0059415B">
        <w:rPr>
          <w:rFonts w:cstheme="minorHAnsi"/>
        </w:rPr>
        <w:t xml:space="preserve"> </w:t>
      </w:r>
      <w:r w:rsidR="0059415B" w:rsidRPr="0059415B">
        <w:rPr>
          <w:rFonts w:cstheme="minorHAnsi"/>
        </w:rPr>
        <w:t>nadruk op begeleiding en coaching</w:t>
      </w:r>
      <w:r w:rsidR="003C184F">
        <w:rPr>
          <w:rFonts w:cstheme="minorHAnsi"/>
        </w:rPr>
        <w:t>.</w:t>
      </w:r>
    </w:p>
    <w:p w14:paraId="5C1A9B29" w14:textId="4693BB5E" w:rsidR="003C184F" w:rsidRDefault="003C184F" w:rsidP="003C184F">
      <w:pPr>
        <w:rPr>
          <w:rFonts w:cstheme="minorHAnsi"/>
        </w:rPr>
      </w:pPr>
    </w:p>
    <w:p w14:paraId="461E4536" w14:textId="32304D0A" w:rsidR="003C184F" w:rsidRDefault="003C184F" w:rsidP="003C184F">
      <w:pPr>
        <w:rPr>
          <w:rFonts w:cstheme="minorHAnsi"/>
        </w:rPr>
      </w:pPr>
      <w:r>
        <w:rPr>
          <w:rFonts w:cstheme="minorHAnsi"/>
        </w:rPr>
        <w:t xml:space="preserve">Met het oplopen van de leeftijd van de doelgroep wordt het onderwijsveld steeds complexer, de samenstelling van het onderwijsteam steeds </w:t>
      </w:r>
      <w:proofErr w:type="spellStart"/>
      <w:r>
        <w:rPr>
          <w:rFonts w:cstheme="minorHAnsi"/>
        </w:rPr>
        <w:t>diverser</w:t>
      </w:r>
      <w:proofErr w:type="spellEnd"/>
      <w:r>
        <w:rPr>
          <w:rFonts w:cstheme="minorHAnsi"/>
        </w:rPr>
        <w:t xml:space="preserve"> en speelt vakspecialisatie een steeds grotere rol: </w:t>
      </w:r>
    </w:p>
    <w:p w14:paraId="125210FF" w14:textId="77777777" w:rsidR="003C184F" w:rsidRPr="00835DE7" w:rsidRDefault="003C184F" w:rsidP="003C184F">
      <w:pPr>
        <w:pStyle w:val="Lijstalinea"/>
        <w:numPr>
          <w:ilvl w:val="0"/>
          <w:numId w:val="6"/>
        </w:numPr>
        <w:rPr>
          <w:rFonts w:cstheme="minorHAnsi"/>
        </w:rPr>
      </w:pPr>
      <w:r w:rsidRPr="00835DE7">
        <w:rPr>
          <w:rFonts w:cstheme="minorHAnsi"/>
        </w:rPr>
        <w:t xml:space="preserve">primair onderwijs: hoofdzakelijk groepsleerkrachten en een klein deel </w:t>
      </w:r>
      <w:r>
        <w:rPr>
          <w:rFonts w:cstheme="minorHAnsi"/>
        </w:rPr>
        <w:t>vak</w:t>
      </w:r>
      <w:r w:rsidRPr="00835DE7">
        <w:rPr>
          <w:rFonts w:cstheme="minorHAnsi"/>
        </w:rPr>
        <w:t xml:space="preserve">specialisten </w:t>
      </w:r>
      <w:r>
        <w:rPr>
          <w:rFonts w:cstheme="minorHAnsi"/>
        </w:rPr>
        <w:t>(</w:t>
      </w:r>
      <w:r w:rsidRPr="00835DE7">
        <w:rPr>
          <w:rFonts w:cstheme="minorHAnsi"/>
        </w:rPr>
        <w:t>bewegingsonderwijs, kunstzinnige vorming en avo</w:t>
      </w:r>
      <w:r>
        <w:rPr>
          <w:rFonts w:cstheme="minorHAnsi"/>
        </w:rPr>
        <w:t>)</w:t>
      </w:r>
    </w:p>
    <w:p w14:paraId="7162BB15" w14:textId="77777777" w:rsidR="003C184F" w:rsidRDefault="003C184F" w:rsidP="003C184F">
      <w:pPr>
        <w:pStyle w:val="Lijstalinea"/>
        <w:numPr>
          <w:ilvl w:val="0"/>
          <w:numId w:val="6"/>
        </w:numPr>
        <w:rPr>
          <w:rFonts w:cstheme="minorHAnsi"/>
        </w:rPr>
      </w:pPr>
      <w:r w:rsidRPr="00835DE7">
        <w:rPr>
          <w:rFonts w:cstheme="minorHAnsi"/>
        </w:rPr>
        <w:t xml:space="preserve">voortgezet onderwijs: </w:t>
      </w:r>
      <w:r>
        <w:rPr>
          <w:rFonts w:cstheme="minorHAnsi"/>
        </w:rPr>
        <w:t>hoofdzakelijk eerste- en tweedegraadsvakspecialisten avo en beroepsgericht onderwijs (10 beroepsgerichte profielen) en een klein deel groepsleerkrachten (m.n. vmbo basis/kader, pro en vso)</w:t>
      </w:r>
    </w:p>
    <w:p w14:paraId="73B01A86" w14:textId="77777777" w:rsidR="003C184F" w:rsidRPr="00835DE7" w:rsidRDefault="003C184F" w:rsidP="003C184F">
      <w:pPr>
        <w:pStyle w:val="Lijstalinea"/>
        <w:numPr>
          <w:ilvl w:val="0"/>
          <w:numId w:val="6"/>
        </w:numPr>
        <w:rPr>
          <w:rFonts w:cstheme="minorHAnsi"/>
        </w:rPr>
      </w:pPr>
      <w:r>
        <w:rPr>
          <w:rFonts w:cstheme="minorHAnsi"/>
        </w:rPr>
        <w:lastRenderedPageBreak/>
        <w:t xml:space="preserve">middelbaar beroepsonderwijs en volwasseneneducatie: ongeveer 500 kwalificatiedossiers, intensief contact met het beroepenveld en onderwijsteams bestaande uit eerste en tweedegraads docenten, docenten met een </w:t>
      </w:r>
      <w:proofErr w:type="spellStart"/>
      <w:r>
        <w:rPr>
          <w:rFonts w:cstheme="minorHAnsi"/>
        </w:rPr>
        <w:t>pdg</w:t>
      </w:r>
      <w:proofErr w:type="spellEnd"/>
      <w:r>
        <w:rPr>
          <w:rFonts w:cstheme="minorHAnsi"/>
        </w:rPr>
        <w:t>, instructeurs en onderwijsondersteuners.</w:t>
      </w:r>
    </w:p>
    <w:p w14:paraId="45F6774C" w14:textId="77777777" w:rsidR="003C184F" w:rsidRDefault="003C184F" w:rsidP="003C184F">
      <w:pPr>
        <w:rPr>
          <w:rFonts w:cstheme="minorHAnsi"/>
        </w:rPr>
      </w:pPr>
    </w:p>
    <w:p w14:paraId="1B4B78C0" w14:textId="01254DDA" w:rsidR="003C184F" w:rsidRDefault="003C184F" w:rsidP="003C184F">
      <w:pPr>
        <w:rPr>
          <w:rFonts w:cstheme="minorHAnsi"/>
        </w:rPr>
      </w:pPr>
      <w:r>
        <w:rPr>
          <w:rFonts w:cstheme="minorHAnsi"/>
        </w:rPr>
        <w:t>De toenemende diversiteit en complexiteit brengt met zich mee dat er</w:t>
      </w:r>
      <w:r w:rsidR="0088378C">
        <w:rPr>
          <w:rFonts w:cstheme="minorHAnsi"/>
        </w:rPr>
        <w:t xml:space="preserve"> van po, naar vo en naar mbo </w:t>
      </w:r>
      <w:r>
        <w:rPr>
          <w:rFonts w:cstheme="minorHAnsi"/>
        </w:rPr>
        <w:t>steeds meer</w:t>
      </w:r>
      <w:r w:rsidR="0088378C">
        <w:rPr>
          <w:rFonts w:cstheme="minorHAnsi"/>
        </w:rPr>
        <w:t xml:space="preserve"> verschillende</w:t>
      </w:r>
      <w:r>
        <w:rPr>
          <w:rFonts w:cstheme="minorHAnsi"/>
        </w:rPr>
        <w:t xml:space="preserve"> routes tot het leraarschap nodig zijn</w:t>
      </w:r>
      <w:r w:rsidR="0088378C">
        <w:rPr>
          <w:rFonts w:cstheme="minorHAnsi"/>
        </w:rPr>
        <w:t xml:space="preserve">. </w:t>
      </w:r>
      <w:r w:rsidR="00A7755D">
        <w:rPr>
          <w:rFonts w:cstheme="minorHAnsi"/>
        </w:rPr>
        <w:t xml:space="preserve">Er is behoefte aan groepsleraren en vakleraren. Naast </w:t>
      </w:r>
      <w:r>
        <w:rPr>
          <w:rFonts w:cstheme="minorHAnsi"/>
        </w:rPr>
        <w:t xml:space="preserve">mensen met een gedegen </w:t>
      </w:r>
      <w:r w:rsidR="00EE6E0D">
        <w:rPr>
          <w:rFonts w:cstheme="minorHAnsi"/>
        </w:rPr>
        <w:t xml:space="preserve">eerste of tweedegraads </w:t>
      </w:r>
      <w:r>
        <w:rPr>
          <w:rFonts w:cstheme="minorHAnsi"/>
        </w:rPr>
        <w:t>lerarenopleiding</w:t>
      </w:r>
      <w:r w:rsidR="00EE6E0D">
        <w:rPr>
          <w:rFonts w:cstheme="minorHAnsi"/>
        </w:rPr>
        <w:t xml:space="preserve"> </w:t>
      </w:r>
      <w:r>
        <w:rPr>
          <w:rFonts w:cstheme="minorHAnsi"/>
        </w:rPr>
        <w:t xml:space="preserve">in de avo-vakken </w:t>
      </w:r>
      <w:r w:rsidR="00A7755D">
        <w:rPr>
          <w:rFonts w:cstheme="minorHAnsi"/>
        </w:rPr>
        <w:t xml:space="preserve">is er ook behoefte aan </w:t>
      </w:r>
      <w:r>
        <w:rPr>
          <w:rFonts w:cstheme="minorHAnsi"/>
        </w:rPr>
        <w:t>mensen uit de beroepspraktijk</w:t>
      </w:r>
      <w:r w:rsidR="00EE6E0D">
        <w:rPr>
          <w:rFonts w:cstheme="minorHAnsi"/>
        </w:rPr>
        <w:t xml:space="preserve">. </w:t>
      </w:r>
    </w:p>
    <w:p w14:paraId="51E9ADBB" w14:textId="77777777" w:rsidR="003C184F" w:rsidRDefault="003C184F" w:rsidP="003C184F">
      <w:pPr>
        <w:rPr>
          <w:rFonts w:cstheme="minorHAnsi"/>
        </w:rPr>
      </w:pPr>
    </w:p>
    <w:p w14:paraId="4B454AED" w14:textId="4F84301D" w:rsidR="007978F1" w:rsidRPr="007978F1" w:rsidRDefault="007978F1" w:rsidP="003C184F">
      <w:pPr>
        <w:rPr>
          <w:rFonts w:cstheme="minorHAnsi"/>
          <w:b/>
          <w:bCs/>
        </w:rPr>
      </w:pPr>
      <w:r w:rsidRPr="007978F1">
        <w:rPr>
          <w:rFonts w:cstheme="minorHAnsi"/>
          <w:b/>
          <w:bCs/>
        </w:rPr>
        <w:t>Vier pedagogisch</w:t>
      </w:r>
      <w:r>
        <w:rPr>
          <w:rFonts w:cstheme="minorHAnsi"/>
          <w:b/>
          <w:bCs/>
        </w:rPr>
        <w:t xml:space="preserve"> (vak)</w:t>
      </w:r>
      <w:r w:rsidRPr="007978F1">
        <w:rPr>
          <w:rFonts w:cstheme="minorHAnsi"/>
          <w:b/>
          <w:bCs/>
        </w:rPr>
        <w:t>didactische basissen</w:t>
      </w:r>
      <w:r>
        <w:rPr>
          <w:rFonts w:cstheme="minorHAnsi"/>
          <w:b/>
          <w:bCs/>
        </w:rPr>
        <w:t xml:space="preserve"> met per vakgebied een eigen basis</w:t>
      </w:r>
    </w:p>
    <w:p w14:paraId="2C87EBA7" w14:textId="42D1C6D8" w:rsidR="003C184F" w:rsidRDefault="0004550D" w:rsidP="003C184F">
      <w:pPr>
        <w:rPr>
          <w:rFonts w:cstheme="minorHAnsi"/>
        </w:rPr>
      </w:pPr>
      <w:r>
        <w:rPr>
          <w:rFonts w:cstheme="minorHAnsi"/>
        </w:rPr>
        <w:t xml:space="preserve">Op basis van bovenstaande concluderen we dat er 4 </w:t>
      </w:r>
      <w:r w:rsidR="003C184F">
        <w:rPr>
          <w:rFonts w:cstheme="minorHAnsi"/>
        </w:rPr>
        <w:t xml:space="preserve">verschillende pedagogisch </w:t>
      </w:r>
      <w:r>
        <w:rPr>
          <w:rFonts w:cstheme="minorHAnsi"/>
        </w:rPr>
        <w:t>(vak)</w:t>
      </w:r>
      <w:r w:rsidR="003C184F">
        <w:rPr>
          <w:rFonts w:cstheme="minorHAnsi"/>
        </w:rPr>
        <w:t>didacti</w:t>
      </w:r>
      <w:r>
        <w:rPr>
          <w:rFonts w:cstheme="minorHAnsi"/>
        </w:rPr>
        <w:t xml:space="preserve">sche basissen zijn. Bij de basissen voor 12 jaar en ouder is het belang van </w:t>
      </w:r>
      <w:proofErr w:type="spellStart"/>
      <w:r>
        <w:rPr>
          <w:rFonts w:cstheme="minorHAnsi"/>
        </w:rPr>
        <w:t>vakinhoud</w:t>
      </w:r>
      <w:proofErr w:type="spellEnd"/>
      <w:r>
        <w:rPr>
          <w:rFonts w:cstheme="minorHAnsi"/>
        </w:rPr>
        <w:t xml:space="preserve"> dusdanig, dat er gesproken dient te worden van een pedagogisch vakdidactische basis. Hiermee wordt bedoeld dat er per vakgebied dus een andere basis is</w:t>
      </w:r>
      <w:r w:rsidR="007978F1">
        <w:rPr>
          <w:rFonts w:cstheme="minorHAnsi"/>
        </w:rPr>
        <w:t xml:space="preserve">. Er is dan sprake van één pedagogische (12-18 jaar) of agogische (18+) basis met </w:t>
      </w:r>
      <w:r w:rsidR="000938EE">
        <w:rPr>
          <w:rFonts w:cstheme="minorHAnsi"/>
        </w:rPr>
        <w:t xml:space="preserve">een </w:t>
      </w:r>
      <w:r w:rsidR="007978F1">
        <w:rPr>
          <w:rFonts w:cstheme="minorHAnsi"/>
        </w:rPr>
        <w:t>vakdidactische basis per vakgebied.</w:t>
      </w:r>
    </w:p>
    <w:p w14:paraId="04C63200" w14:textId="47A3DC53" w:rsidR="00DF6C0F" w:rsidRPr="003C184F" w:rsidRDefault="00DF6C0F" w:rsidP="003C184F">
      <w:pPr>
        <w:rPr>
          <w:rFonts w:cstheme="minorHAnsi"/>
        </w:rPr>
      </w:pPr>
      <w:r>
        <w:rPr>
          <w:rFonts w:cstheme="minorHAnsi"/>
        </w:rPr>
        <w:t xml:space="preserve">De randen van deze leeftijdsgrenzen zijn in de praktijk niet zo strak als hierboven beschreven. Het is van belang dat er binnen elke basis aandacht is voor de aangrenzende leeftijden. </w:t>
      </w:r>
    </w:p>
    <w:p w14:paraId="3F799BA1" w14:textId="11162E34" w:rsidR="00835DE7" w:rsidRDefault="00835DE7" w:rsidP="00835DE7">
      <w:pPr>
        <w:rPr>
          <w:rFonts w:cstheme="minorHAnsi"/>
        </w:rPr>
      </w:pPr>
    </w:p>
    <w:p w14:paraId="111220F7" w14:textId="19755F3F" w:rsidR="00ED731F" w:rsidRDefault="007978F1" w:rsidP="000938EE">
      <w:pPr>
        <w:shd w:val="clear" w:color="auto" w:fill="FFFFFF"/>
        <w:textAlignment w:val="baseline"/>
        <w:rPr>
          <w:rFonts w:cstheme="minorHAnsi"/>
        </w:rPr>
      </w:pPr>
      <w:r>
        <w:rPr>
          <w:rFonts w:cstheme="minorHAnsi"/>
        </w:rPr>
        <w:t xml:space="preserve">Deze basissen zijn gelijk voor het </w:t>
      </w:r>
      <w:r w:rsidR="00ED731F" w:rsidRPr="00ED731F">
        <w:rPr>
          <w:rFonts w:cstheme="minorHAnsi"/>
        </w:rPr>
        <w:t xml:space="preserve">regulier en speciaal onderwijs. Het verschil </w:t>
      </w:r>
      <w:r w:rsidR="00FB5204">
        <w:rPr>
          <w:rFonts w:cstheme="minorHAnsi"/>
        </w:rPr>
        <w:t xml:space="preserve">tussen </w:t>
      </w:r>
      <w:r>
        <w:rPr>
          <w:rFonts w:cstheme="minorHAnsi"/>
        </w:rPr>
        <w:t xml:space="preserve">regulier en speciaal onderwijs </w:t>
      </w:r>
      <w:r w:rsidR="00ED731F" w:rsidRPr="00ED731F">
        <w:rPr>
          <w:rFonts w:cstheme="minorHAnsi"/>
        </w:rPr>
        <w:t>zit vooral in gedragsproblematieken en specifieke behoeftes.</w:t>
      </w:r>
      <w:r w:rsidR="00ED731F" w:rsidRPr="00ED731F">
        <w:rPr>
          <w:rFonts w:cstheme="minorHAnsi"/>
          <w:color w:val="FF0000"/>
        </w:rPr>
        <w:t xml:space="preserve"> </w:t>
      </w:r>
      <w:r>
        <w:rPr>
          <w:rFonts w:cstheme="minorHAnsi"/>
          <w:color w:val="000000" w:themeColor="text1"/>
        </w:rPr>
        <w:t xml:space="preserve">Ook hierin is het leeftijdsonderscheid </w:t>
      </w:r>
      <w:r w:rsidR="000938EE">
        <w:rPr>
          <w:rFonts w:cstheme="minorHAnsi"/>
          <w:color w:val="000000" w:themeColor="text1"/>
        </w:rPr>
        <w:t xml:space="preserve">dominant. Dat betekent onder andere dat het </w:t>
      </w:r>
      <w:r>
        <w:rPr>
          <w:rFonts w:cstheme="minorHAnsi"/>
          <w:color w:val="000000" w:themeColor="text1"/>
        </w:rPr>
        <w:t xml:space="preserve">vso binnen de basis van 12-18 jaar </w:t>
      </w:r>
      <w:r w:rsidR="000938EE">
        <w:rPr>
          <w:rFonts w:cstheme="minorHAnsi"/>
          <w:color w:val="000000" w:themeColor="text1"/>
        </w:rPr>
        <w:t xml:space="preserve">valt </w:t>
      </w:r>
      <w:r>
        <w:rPr>
          <w:rFonts w:cstheme="minorHAnsi"/>
          <w:color w:val="000000" w:themeColor="text1"/>
        </w:rPr>
        <w:t xml:space="preserve">en niet binnen het po. </w:t>
      </w:r>
    </w:p>
    <w:p w14:paraId="7B28D7A5" w14:textId="77777777" w:rsidR="00A60CE0" w:rsidRPr="00A60CE0" w:rsidRDefault="00A60CE0">
      <w:pPr>
        <w:rPr>
          <w:rFonts w:cstheme="minorHAnsi"/>
        </w:rPr>
      </w:pPr>
    </w:p>
    <w:p w14:paraId="0C74BBE9" w14:textId="5EC56379" w:rsidR="00A60CE0" w:rsidRPr="00A60CE0" w:rsidRDefault="00A60CE0">
      <w:pPr>
        <w:rPr>
          <w:rFonts w:cstheme="minorHAnsi"/>
          <w:i/>
          <w:iCs/>
        </w:rPr>
      </w:pPr>
      <w:r>
        <w:rPr>
          <w:rFonts w:cstheme="minorHAnsi"/>
          <w:b/>
          <w:bCs/>
        </w:rPr>
        <w:t xml:space="preserve">Conclusies </w:t>
      </w:r>
      <w:r w:rsidRPr="00A60CE0">
        <w:rPr>
          <w:rFonts w:cstheme="minorHAnsi"/>
          <w:b/>
          <w:bCs/>
        </w:rPr>
        <w:t>per online sessie</w:t>
      </w:r>
      <w:r>
        <w:rPr>
          <w:rFonts w:cstheme="minorHAnsi"/>
          <w:b/>
          <w:bCs/>
        </w:rPr>
        <w:t xml:space="preserve"> </w:t>
      </w:r>
      <w:r w:rsidRPr="00A60CE0">
        <w:rPr>
          <w:rFonts w:cstheme="minorHAnsi"/>
          <w:i/>
          <w:iCs/>
        </w:rPr>
        <w:t>(zie bijlagen voor de uitgebreidere verslagen)</w:t>
      </w:r>
    </w:p>
    <w:p w14:paraId="51E33523" w14:textId="29CBD9F1" w:rsidR="00E02007" w:rsidRPr="00E02007" w:rsidRDefault="00E02007">
      <w:pPr>
        <w:rPr>
          <w:rFonts w:cstheme="minorHAnsi"/>
          <w:u w:val="single"/>
        </w:rPr>
      </w:pPr>
      <w:r w:rsidRPr="00E02007">
        <w:rPr>
          <w:rFonts w:cstheme="minorHAnsi"/>
          <w:u w:val="single"/>
        </w:rPr>
        <w:t>Kleuteronderwijs</w:t>
      </w:r>
    </w:p>
    <w:p w14:paraId="2C9D3B9D" w14:textId="1AB1DC7C" w:rsidR="00E02007" w:rsidRDefault="00E02007">
      <w:pPr>
        <w:rPr>
          <w:rFonts w:cstheme="minorHAnsi"/>
        </w:rPr>
      </w:pPr>
      <w:r>
        <w:rPr>
          <w:rFonts w:cstheme="minorHAnsi"/>
        </w:rPr>
        <w:t>Het jonge kind denkt en leert wezenlijk anders dan het oudere kind. Die scheidslijn ligt niet tussen groep 2 en 3, maar later</w:t>
      </w:r>
      <w:r w:rsidR="009B03B4">
        <w:rPr>
          <w:rFonts w:cstheme="minorHAnsi"/>
        </w:rPr>
        <w:t>, ongeveer bij 7 jaar. Ook in groep 3 en 4 zijn kinderen gebaat bij spelend leren. Het keurslijf van formeel leren en methoden, dat vanaf groep 3 strak is ingeregeld, sluit onvoldoende aan bij de ontwikkeling van het jonge kind.</w:t>
      </w:r>
    </w:p>
    <w:p w14:paraId="4B2031CB" w14:textId="46D3B380" w:rsidR="00E02007" w:rsidRDefault="00E02007">
      <w:pPr>
        <w:rPr>
          <w:rFonts w:cstheme="minorHAnsi"/>
        </w:rPr>
      </w:pPr>
      <w:r>
        <w:rPr>
          <w:rFonts w:cstheme="minorHAnsi"/>
        </w:rPr>
        <w:t xml:space="preserve">De huidige opleidingen bereiden onvoldoende voor op het onderwijs aan het jonge kind: spelend leren, observeren, uitgaan van het kind en daarbij aansluiten. Nadruk in de opleidingen ligt op formeel leren en methoden. </w:t>
      </w:r>
      <w:r w:rsidRPr="00323E52">
        <w:rPr>
          <w:rFonts w:cstheme="minorHAnsi"/>
        </w:rPr>
        <w:t>Het aanleren van zowel kindgericht onderwijs als formeel leren past niet in één vierjarige opleiding. Je doet beide</w:t>
      </w:r>
      <w:r w:rsidR="00FB5204">
        <w:rPr>
          <w:rFonts w:cstheme="minorHAnsi"/>
        </w:rPr>
        <w:t>n</w:t>
      </w:r>
      <w:r w:rsidRPr="00323E52">
        <w:rPr>
          <w:rFonts w:cstheme="minorHAnsi"/>
        </w:rPr>
        <w:t xml:space="preserve"> tekort.</w:t>
      </w:r>
      <w:r>
        <w:rPr>
          <w:rFonts w:cstheme="minorHAnsi"/>
        </w:rPr>
        <w:t xml:space="preserve"> </w:t>
      </w:r>
      <w:r w:rsidR="009B03B4">
        <w:rPr>
          <w:rFonts w:cstheme="minorHAnsi"/>
        </w:rPr>
        <w:t xml:space="preserve">Bovendien is praktijkervaring van groot belang om kleuteronderwijs aan te leren: er moet voldoende ruimte zijn voor stages. </w:t>
      </w:r>
      <w:r>
        <w:rPr>
          <w:rFonts w:cstheme="minorHAnsi"/>
        </w:rPr>
        <w:t xml:space="preserve">Je zou kunnen starten met een gemeenschappelijke basis van bv een jaar en daarna specialiseren. </w:t>
      </w:r>
    </w:p>
    <w:p w14:paraId="6CBF294D" w14:textId="5303B008" w:rsidR="003F4661" w:rsidRDefault="003F4661">
      <w:pPr>
        <w:rPr>
          <w:rFonts w:cstheme="minorHAnsi"/>
        </w:rPr>
      </w:pPr>
      <w:r>
        <w:rPr>
          <w:rFonts w:cstheme="minorHAnsi"/>
        </w:rPr>
        <w:t>Met de overgang van het basis- naar het primair onderwijs is het kleuteronderwijs onder druk komen te staan:</w:t>
      </w:r>
      <w:r w:rsidRPr="00323E52">
        <w:rPr>
          <w:rFonts w:cstheme="minorHAnsi"/>
        </w:rPr>
        <w:t xml:space="preserve"> het formele leren </w:t>
      </w:r>
      <w:r>
        <w:rPr>
          <w:rFonts w:cstheme="minorHAnsi"/>
        </w:rPr>
        <w:t>en werken aan van boven opgelegde doelen hebben hun</w:t>
      </w:r>
      <w:r w:rsidRPr="00323E52">
        <w:rPr>
          <w:rFonts w:cstheme="minorHAnsi"/>
        </w:rPr>
        <w:t xml:space="preserve"> intrede </w:t>
      </w:r>
      <w:r>
        <w:rPr>
          <w:rFonts w:cstheme="minorHAnsi"/>
        </w:rPr>
        <w:t xml:space="preserve">gedaan </w:t>
      </w:r>
      <w:r w:rsidRPr="00323E52">
        <w:rPr>
          <w:rFonts w:cstheme="minorHAnsi"/>
        </w:rPr>
        <w:t>in het kleuteronderwijs</w:t>
      </w:r>
      <w:r>
        <w:rPr>
          <w:rFonts w:cstheme="minorHAnsi"/>
        </w:rPr>
        <w:t xml:space="preserve">. </w:t>
      </w:r>
      <w:r w:rsidRPr="00323E52">
        <w:rPr>
          <w:rFonts w:cstheme="minorHAnsi"/>
        </w:rPr>
        <w:t xml:space="preserve">Deze sturing van bovenaf ondermijnt het vertrouwen in de professionaliteit van de leerkracht en in de ontwikkeling van het jonge kind. </w:t>
      </w:r>
    </w:p>
    <w:p w14:paraId="4DB7F7C7" w14:textId="25A96051" w:rsidR="00123EC8" w:rsidRDefault="00123EC8">
      <w:pPr>
        <w:rPr>
          <w:rFonts w:cstheme="minorHAnsi"/>
        </w:rPr>
      </w:pPr>
    </w:p>
    <w:p w14:paraId="6DE0C0CA" w14:textId="12128DE5" w:rsidR="00123EC8" w:rsidRPr="00123EC8" w:rsidRDefault="00123EC8">
      <w:pPr>
        <w:rPr>
          <w:rFonts w:cstheme="minorHAnsi"/>
          <w:u w:val="single"/>
        </w:rPr>
      </w:pPr>
      <w:r w:rsidRPr="00123EC8">
        <w:rPr>
          <w:rFonts w:cstheme="minorHAnsi"/>
          <w:u w:val="single"/>
        </w:rPr>
        <w:t>Speciaal onderwijs</w:t>
      </w:r>
      <w:r w:rsidR="00371ECA">
        <w:rPr>
          <w:rFonts w:cstheme="minorHAnsi"/>
          <w:u w:val="single"/>
        </w:rPr>
        <w:t xml:space="preserve">: </w:t>
      </w:r>
      <w:proofErr w:type="spellStart"/>
      <w:r w:rsidR="00371ECA">
        <w:rPr>
          <w:rFonts w:cstheme="minorHAnsi"/>
          <w:u w:val="single"/>
        </w:rPr>
        <w:t>sbo</w:t>
      </w:r>
      <w:proofErr w:type="spellEnd"/>
      <w:r w:rsidR="00371ECA">
        <w:rPr>
          <w:rFonts w:cstheme="minorHAnsi"/>
          <w:u w:val="single"/>
        </w:rPr>
        <w:t xml:space="preserve">, </w:t>
      </w:r>
      <w:proofErr w:type="spellStart"/>
      <w:r w:rsidR="00371ECA">
        <w:rPr>
          <w:rFonts w:cstheme="minorHAnsi"/>
          <w:u w:val="single"/>
        </w:rPr>
        <w:t>so</w:t>
      </w:r>
      <w:proofErr w:type="spellEnd"/>
      <w:r w:rsidR="00371ECA">
        <w:rPr>
          <w:rFonts w:cstheme="minorHAnsi"/>
          <w:u w:val="single"/>
        </w:rPr>
        <w:t>, vso en pro</w:t>
      </w:r>
    </w:p>
    <w:p w14:paraId="43AC7FA7" w14:textId="77777777" w:rsidR="00592B8B" w:rsidRPr="00592B8B" w:rsidRDefault="00592B8B" w:rsidP="00592B8B">
      <w:pPr>
        <w:rPr>
          <w:rFonts w:cstheme="minorHAnsi"/>
        </w:rPr>
      </w:pPr>
      <w:r w:rsidRPr="00592B8B">
        <w:rPr>
          <w:rFonts w:eastAsia="Times New Roman"/>
        </w:rPr>
        <w:t>Leeftijd van de leerlingen is een belangrijk criterium: er zit een knip</w:t>
      </w:r>
      <w:r w:rsidRPr="00592B8B">
        <w:t xml:space="preserve"> tussen </w:t>
      </w:r>
      <w:proofErr w:type="spellStart"/>
      <w:r w:rsidRPr="00592B8B">
        <w:t>so</w:t>
      </w:r>
      <w:proofErr w:type="spellEnd"/>
      <w:r w:rsidRPr="00592B8B">
        <w:t>/</w:t>
      </w:r>
      <w:proofErr w:type="spellStart"/>
      <w:r w:rsidRPr="00592B8B">
        <w:t>sbo</w:t>
      </w:r>
      <w:proofErr w:type="spellEnd"/>
      <w:r w:rsidRPr="00592B8B">
        <w:t xml:space="preserve"> enerzijds en</w:t>
      </w:r>
      <w:r>
        <w:t xml:space="preserve"> vso/pro anderzijds. (</w:t>
      </w:r>
      <w:r w:rsidRPr="00592B8B">
        <w:rPr>
          <w:rFonts w:cstheme="minorHAnsi"/>
        </w:rPr>
        <w:t xml:space="preserve">Po) </w:t>
      </w:r>
      <w:proofErr w:type="spellStart"/>
      <w:r w:rsidRPr="00592B8B">
        <w:rPr>
          <w:rFonts w:cstheme="minorHAnsi"/>
        </w:rPr>
        <w:t>so</w:t>
      </w:r>
      <w:proofErr w:type="spellEnd"/>
      <w:r w:rsidRPr="00592B8B">
        <w:rPr>
          <w:rFonts w:cstheme="minorHAnsi"/>
        </w:rPr>
        <w:t>/</w:t>
      </w:r>
      <w:proofErr w:type="spellStart"/>
      <w:r w:rsidRPr="00592B8B">
        <w:rPr>
          <w:rFonts w:cstheme="minorHAnsi"/>
        </w:rPr>
        <w:t>sbo</w:t>
      </w:r>
      <w:proofErr w:type="spellEnd"/>
      <w:r w:rsidRPr="00592B8B">
        <w:rPr>
          <w:rFonts w:cstheme="minorHAnsi"/>
        </w:rPr>
        <w:t xml:space="preserve"> is vooral gericht op het aanleren van basisvaardigheden, (vo) vso en pro zijn gericht op het onderhouden van deze vaardigheden en op de toestroom naar arbeid en vervolgonderwijs. Uitzondering hierop is het vso zmlk. Een pabo leidt niet op tot het lesgeven aan pubers van 12-18 jaar. Evenmin als dat een pabo voorbereidt op het geven van natuurkunde aan 5 vwo. </w:t>
      </w:r>
      <w:r>
        <w:t xml:space="preserve">Vso hoort daarom onder vo te vallen. Naast leeftijd is een ander onderscheid dat pro en vso leiden tot een diploma. </w:t>
      </w:r>
    </w:p>
    <w:p w14:paraId="5D15BCB2" w14:textId="5E98D00B" w:rsidR="00123EC8" w:rsidRDefault="00123EC8">
      <w:pPr>
        <w:rPr>
          <w:rFonts w:cstheme="minorHAnsi"/>
        </w:rPr>
      </w:pPr>
      <w:r>
        <w:t xml:space="preserve">In het </w:t>
      </w:r>
      <w:proofErr w:type="spellStart"/>
      <w:r>
        <w:t>sbo</w:t>
      </w:r>
      <w:proofErr w:type="spellEnd"/>
      <w:r>
        <w:t xml:space="preserve">, </w:t>
      </w:r>
      <w:proofErr w:type="spellStart"/>
      <w:r>
        <w:t>so</w:t>
      </w:r>
      <w:proofErr w:type="spellEnd"/>
      <w:r>
        <w:t xml:space="preserve">, vso en pro zijn pedagogische competenties van groot belang, </w:t>
      </w:r>
      <w:r>
        <w:rPr>
          <w:rFonts w:cstheme="minorHAnsi"/>
        </w:rPr>
        <w:t>met name orthopedagogische concepten, en leerkrachtattitude / zelfkennis. Deze aspecten komen nu onvoldoende aan bod in de lerarenopleidingen.</w:t>
      </w:r>
    </w:p>
    <w:p w14:paraId="27720DE4" w14:textId="50C5E770" w:rsidR="00371ECA" w:rsidRDefault="00371ECA">
      <w:pPr>
        <w:rPr>
          <w:rFonts w:cstheme="minorHAnsi"/>
        </w:rPr>
      </w:pPr>
      <w:r>
        <w:rPr>
          <w:rFonts w:cstheme="minorHAnsi"/>
        </w:rPr>
        <w:lastRenderedPageBreak/>
        <w:t xml:space="preserve">Om goed les te kunnen geven in het </w:t>
      </w:r>
      <w:proofErr w:type="spellStart"/>
      <w:r>
        <w:rPr>
          <w:rFonts w:cstheme="minorHAnsi"/>
        </w:rPr>
        <w:t>sbo</w:t>
      </w:r>
      <w:proofErr w:type="spellEnd"/>
      <w:r>
        <w:rPr>
          <w:rFonts w:cstheme="minorHAnsi"/>
        </w:rPr>
        <w:t xml:space="preserve">, </w:t>
      </w:r>
      <w:proofErr w:type="spellStart"/>
      <w:r>
        <w:rPr>
          <w:rFonts w:cstheme="minorHAnsi"/>
        </w:rPr>
        <w:t>so</w:t>
      </w:r>
      <w:proofErr w:type="spellEnd"/>
      <w:r>
        <w:rPr>
          <w:rFonts w:cstheme="minorHAnsi"/>
        </w:rPr>
        <w:t>, vso en pro is het van belang dat iemand eerst een gedegen basis als leraar krijgt via een reguliere lerarenopleiding waarin kennis wordt gemaakt met en aandacht is voor het speciaal onderwijs. Vervolgens zou iemand zich nog gedurende een of twee jaar verder moeten specialiseren.</w:t>
      </w:r>
    </w:p>
    <w:p w14:paraId="55D31AC9" w14:textId="1EB765EA" w:rsidR="00371ECA" w:rsidRDefault="00371ECA">
      <w:pPr>
        <w:rPr>
          <w:rFonts w:cstheme="minorHAnsi"/>
        </w:rPr>
      </w:pPr>
    </w:p>
    <w:p w14:paraId="7CCD9420" w14:textId="11E2369E" w:rsidR="00371ECA" w:rsidRPr="00371ECA" w:rsidRDefault="00371ECA" w:rsidP="00C32F34">
      <w:pPr>
        <w:rPr>
          <w:rFonts w:cstheme="minorHAnsi"/>
          <w:u w:val="single"/>
        </w:rPr>
      </w:pPr>
      <w:bookmarkStart w:id="0" w:name="_Hlk60920138"/>
      <w:r w:rsidRPr="00371ECA">
        <w:rPr>
          <w:rFonts w:cstheme="minorHAnsi"/>
          <w:u w:val="single"/>
        </w:rPr>
        <w:t>Beroepsgericht onderwijs in vmbo en mbo</w:t>
      </w:r>
    </w:p>
    <w:p w14:paraId="442D3598" w14:textId="7701E943" w:rsidR="00371ECA" w:rsidRDefault="00371ECA" w:rsidP="00C32F34">
      <w:pPr>
        <w:rPr>
          <w:rFonts w:eastAsia="Times New Roman" w:cstheme="minorHAnsi"/>
          <w:lang w:eastAsia="nl-NL"/>
        </w:rPr>
      </w:pPr>
      <w:r>
        <w:rPr>
          <w:rFonts w:eastAsia="Times New Roman" w:cstheme="minorHAnsi"/>
          <w:lang w:eastAsia="nl-NL"/>
        </w:rPr>
        <w:t xml:space="preserve">Waar de doelgroep in het vmbo hoofdzakelijk uit pubers bestaat, is het grootste deel van de studenten in het mbo volwassen. Een ander belangrijk verschil is dat het vmbo voorbereidt op een vervolgopleiding en het mbo op uitstroom </w:t>
      </w:r>
      <w:r w:rsidR="001C4DB9">
        <w:rPr>
          <w:rFonts w:eastAsia="Times New Roman" w:cstheme="minorHAnsi"/>
          <w:lang w:eastAsia="nl-NL"/>
        </w:rPr>
        <w:t xml:space="preserve">vervolgonderwijs en </w:t>
      </w:r>
      <w:r>
        <w:rPr>
          <w:rFonts w:eastAsia="Times New Roman" w:cstheme="minorHAnsi"/>
          <w:lang w:eastAsia="nl-NL"/>
        </w:rPr>
        <w:t xml:space="preserve">arbeidsmarkt. Dit brengt een ander soort begeleiding met zich mee en andere vaardigheden. In het vmbo zijn pedagogische vaardigheden van groot belang is, in het mbo gaat het om agogische vaardigheden: begeleiding en coaching in plaats van opvoeding. In de huidige lerarenopleidingen </w:t>
      </w:r>
      <w:r w:rsidR="00FB5204">
        <w:rPr>
          <w:rFonts w:eastAsia="Times New Roman" w:cstheme="minorHAnsi"/>
          <w:lang w:eastAsia="nl-NL"/>
        </w:rPr>
        <w:t xml:space="preserve">is </w:t>
      </w:r>
      <w:r>
        <w:rPr>
          <w:rFonts w:eastAsia="Times New Roman" w:cstheme="minorHAnsi"/>
          <w:lang w:eastAsia="nl-NL"/>
        </w:rPr>
        <w:t xml:space="preserve">vaak onvoldoende aandacht voor dit verschil en voor agogiek. </w:t>
      </w:r>
    </w:p>
    <w:p w14:paraId="309ACCBF" w14:textId="3DAD9214" w:rsidR="00371ECA" w:rsidRDefault="00371ECA" w:rsidP="00C32F34">
      <w:pPr>
        <w:rPr>
          <w:rFonts w:eastAsia="Times New Roman" w:cstheme="minorHAnsi"/>
          <w:lang w:eastAsia="nl-NL"/>
        </w:rPr>
      </w:pPr>
    </w:p>
    <w:p w14:paraId="5F78E65F" w14:textId="1FCE6561" w:rsidR="00EF7BA3" w:rsidRDefault="00371ECA" w:rsidP="00EF7BA3">
      <w:pPr>
        <w:rPr>
          <w:rFonts w:eastAsia="Times New Roman" w:cstheme="minorHAnsi"/>
          <w:lang w:eastAsia="nl-NL"/>
        </w:rPr>
      </w:pPr>
      <w:r w:rsidRPr="00C32F34">
        <w:rPr>
          <w:rFonts w:eastAsia="Times New Roman" w:cstheme="minorHAnsi"/>
          <w:lang w:eastAsia="nl-NL"/>
        </w:rPr>
        <w:t xml:space="preserve">Het </w:t>
      </w:r>
      <w:proofErr w:type="spellStart"/>
      <w:r w:rsidRPr="00C32F34">
        <w:rPr>
          <w:rFonts w:eastAsia="Times New Roman" w:cstheme="minorHAnsi"/>
          <w:lang w:eastAsia="nl-NL"/>
        </w:rPr>
        <w:t>pdg</w:t>
      </w:r>
      <w:proofErr w:type="spellEnd"/>
      <w:r w:rsidRPr="00C32F34">
        <w:rPr>
          <w:rFonts w:eastAsia="Times New Roman" w:cstheme="minorHAnsi"/>
          <w:lang w:eastAsia="nl-NL"/>
        </w:rPr>
        <w:t xml:space="preserve">-traject is een belangrijke toegangsroute om voldoende vakmensen vanuit het bedrijfsleven naar het onderwijs te trekken. </w:t>
      </w:r>
      <w:r w:rsidR="00741BE5" w:rsidRPr="00C32F34">
        <w:rPr>
          <w:rFonts w:eastAsia="Times New Roman" w:cstheme="minorHAnsi"/>
          <w:lang w:eastAsia="nl-NL"/>
        </w:rPr>
        <w:t xml:space="preserve">De huidige trajecten dienen echter verbeterd te worden: ze verschillen </w:t>
      </w:r>
      <w:r w:rsidRPr="00C32F34">
        <w:rPr>
          <w:rFonts w:eastAsia="Times New Roman" w:cstheme="minorHAnsi"/>
          <w:lang w:eastAsia="nl-NL"/>
        </w:rPr>
        <w:t>te</w:t>
      </w:r>
      <w:r w:rsidR="00741BE5" w:rsidRPr="00C32F34">
        <w:rPr>
          <w:rFonts w:eastAsia="Times New Roman" w:cstheme="minorHAnsi"/>
          <w:lang w:eastAsia="nl-NL"/>
        </w:rPr>
        <w:t xml:space="preserve"> sterk van inhoud en k</w:t>
      </w:r>
      <w:r w:rsidRPr="00C32F34">
        <w:rPr>
          <w:rFonts w:eastAsia="Times New Roman" w:cstheme="minorHAnsi"/>
          <w:lang w:eastAsia="nl-NL"/>
        </w:rPr>
        <w:t>waliteit</w:t>
      </w:r>
      <w:r w:rsidR="001C4DB9" w:rsidRPr="00C32F34">
        <w:rPr>
          <w:rFonts w:eastAsia="Times New Roman" w:cstheme="minorHAnsi"/>
          <w:lang w:eastAsia="nl-NL"/>
        </w:rPr>
        <w:t xml:space="preserve"> en</w:t>
      </w:r>
      <w:r w:rsidRPr="00C32F34">
        <w:rPr>
          <w:rFonts w:eastAsia="Times New Roman" w:cstheme="minorHAnsi"/>
          <w:lang w:eastAsia="nl-NL"/>
        </w:rPr>
        <w:t xml:space="preserve"> leveren onvoldoende maatwerk</w:t>
      </w:r>
      <w:r w:rsidR="001C4DB9" w:rsidRPr="00C32F34">
        <w:rPr>
          <w:rFonts w:eastAsia="Times New Roman" w:cstheme="minorHAnsi"/>
          <w:lang w:eastAsia="nl-NL"/>
        </w:rPr>
        <w:t xml:space="preserve">. Bovendien is de geschiktheidsverklaring </w:t>
      </w:r>
      <w:r w:rsidRPr="00C32F34">
        <w:rPr>
          <w:rFonts w:eastAsia="Times New Roman" w:cstheme="minorHAnsi"/>
          <w:lang w:eastAsia="nl-NL"/>
        </w:rPr>
        <w:t xml:space="preserve">instellingsgebonden </w:t>
      </w:r>
      <w:r w:rsidR="001C4DB9" w:rsidRPr="00C32F34">
        <w:rPr>
          <w:rFonts w:eastAsia="Times New Roman" w:cstheme="minorHAnsi"/>
          <w:lang w:eastAsia="nl-NL"/>
        </w:rPr>
        <w:t>waardoor deze geen</w:t>
      </w:r>
      <w:r w:rsidRPr="00C32F34">
        <w:rPr>
          <w:rFonts w:eastAsia="Times New Roman" w:cstheme="minorHAnsi"/>
          <w:lang w:eastAsia="nl-NL"/>
        </w:rPr>
        <w:t xml:space="preserve"> civiel effect</w:t>
      </w:r>
      <w:r w:rsidR="001C4DB9" w:rsidRPr="00C32F34">
        <w:rPr>
          <w:rFonts w:eastAsia="Times New Roman" w:cstheme="minorHAnsi"/>
          <w:lang w:eastAsia="nl-NL"/>
        </w:rPr>
        <w:t xml:space="preserve"> heeft. D</w:t>
      </w:r>
      <w:r w:rsidR="00F9290B" w:rsidRPr="00C32F34">
        <w:rPr>
          <w:rFonts w:eastAsia="Times New Roman" w:cstheme="minorHAnsi"/>
          <w:lang w:eastAsia="nl-NL"/>
        </w:rPr>
        <w:t xml:space="preserve">it betekent dat iemand die tijdens zijn </w:t>
      </w:r>
      <w:proofErr w:type="spellStart"/>
      <w:r w:rsidR="00F9290B" w:rsidRPr="00C32F34">
        <w:rPr>
          <w:rFonts w:eastAsia="Times New Roman" w:cstheme="minorHAnsi"/>
          <w:lang w:eastAsia="nl-NL"/>
        </w:rPr>
        <w:t>pdg</w:t>
      </w:r>
      <w:proofErr w:type="spellEnd"/>
      <w:r w:rsidR="00F9290B" w:rsidRPr="00C32F34">
        <w:rPr>
          <w:rFonts w:eastAsia="Times New Roman" w:cstheme="minorHAnsi"/>
          <w:lang w:eastAsia="nl-NL"/>
        </w:rPr>
        <w:t xml:space="preserve">-traject overstapt naar een andere instelling geen garanties heeft dat hij </w:t>
      </w:r>
      <w:r w:rsidR="00EF7BA3">
        <w:rPr>
          <w:rFonts w:eastAsia="Times New Roman" w:cstheme="minorHAnsi"/>
          <w:lang w:eastAsia="nl-NL"/>
        </w:rPr>
        <w:t xml:space="preserve">met zijn instellingsgebonden geschiktheidsverklaring het </w:t>
      </w:r>
      <w:proofErr w:type="spellStart"/>
      <w:r w:rsidR="00F9290B" w:rsidRPr="00C32F34">
        <w:rPr>
          <w:rFonts w:eastAsia="Times New Roman" w:cstheme="minorHAnsi"/>
          <w:lang w:eastAsia="nl-NL"/>
        </w:rPr>
        <w:t>pdg</w:t>
      </w:r>
      <w:proofErr w:type="spellEnd"/>
      <w:r w:rsidR="00F9290B" w:rsidRPr="00C32F34">
        <w:rPr>
          <w:rFonts w:eastAsia="Times New Roman" w:cstheme="minorHAnsi"/>
          <w:lang w:eastAsia="nl-NL"/>
        </w:rPr>
        <w:t>-traject kan voortzette</w:t>
      </w:r>
      <w:r w:rsidR="00EF7BA3">
        <w:rPr>
          <w:rFonts w:eastAsia="Times New Roman" w:cstheme="minorHAnsi"/>
          <w:lang w:eastAsia="nl-NL"/>
        </w:rPr>
        <w:t>n. De nieuwe instelling zal immers opnieuw de geschiktheid beoordelen</w:t>
      </w:r>
      <w:r w:rsidR="00F9290B" w:rsidRPr="00C32F34">
        <w:rPr>
          <w:rFonts w:eastAsia="Times New Roman" w:cstheme="minorHAnsi"/>
          <w:lang w:eastAsia="nl-NL"/>
        </w:rPr>
        <w:t>.</w:t>
      </w:r>
      <w:r w:rsidRPr="00C32F34">
        <w:rPr>
          <w:rFonts w:eastAsia="Times New Roman" w:cstheme="minorHAnsi"/>
          <w:lang w:eastAsia="nl-NL"/>
        </w:rPr>
        <w:t xml:space="preserve"> </w:t>
      </w:r>
      <w:r w:rsidR="00550B11">
        <w:rPr>
          <w:rFonts w:eastAsia="Times New Roman" w:cstheme="minorHAnsi"/>
          <w:lang w:eastAsia="nl-NL"/>
        </w:rPr>
        <w:t xml:space="preserve">Het is wenselijk dat de geschiktheidsverklaring door een onafhankelijke partij wordt afgegeven zodat deze civiel effect heeft. </w:t>
      </w:r>
      <w:r w:rsidR="00741BE5" w:rsidRPr="00C32F34">
        <w:rPr>
          <w:rFonts w:eastAsia="Times New Roman" w:cstheme="minorHAnsi"/>
          <w:lang w:eastAsia="nl-NL"/>
        </w:rPr>
        <w:t>Een</w:t>
      </w:r>
      <w:r w:rsidRPr="00C32F34">
        <w:rPr>
          <w:rFonts w:eastAsia="Times New Roman" w:cstheme="minorHAnsi"/>
          <w:lang w:eastAsia="nl-NL"/>
        </w:rPr>
        <w:t xml:space="preserve"> </w:t>
      </w:r>
      <w:proofErr w:type="spellStart"/>
      <w:r w:rsidRPr="00C32F34">
        <w:rPr>
          <w:rFonts w:eastAsia="Times New Roman" w:cstheme="minorHAnsi"/>
          <w:lang w:eastAsia="nl-NL"/>
        </w:rPr>
        <w:t>pdg</w:t>
      </w:r>
      <w:proofErr w:type="spellEnd"/>
      <w:r w:rsidRPr="00C32F34">
        <w:rPr>
          <w:rFonts w:eastAsia="Times New Roman" w:cstheme="minorHAnsi"/>
          <w:lang w:eastAsia="nl-NL"/>
        </w:rPr>
        <w:t>-traject zou ook van toegevoegde waarde</w:t>
      </w:r>
      <w:r w:rsidR="00EF7BA3">
        <w:rPr>
          <w:rFonts w:eastAsia="Times New Roman" w:cstheme="minorHAnsi"/>
          <w:lang w:eastAsia="nl-NL"/>
        </w:rPr>
        <w:t xml:space="preserve"> kunnen</w:t>
      </w:r>
      <w:r w:rsidRPr="00C32F34">
        <w:rPr>
          <w:rFonts w:eastAsia="Times New Roman" w:cstheme="minorHAnsi"/>
          <w:lang w:eastAsia="nl-NL"/>
        </w:rPr>
        <w:t xml:space="preserve"> zijn om vakmensen naar het vmbo te krijgen. </w:t>
      </w:r>
      <w:r w:rsidR="00741BE5" w:rsidRPr="00C32F34">
        <w:rPr>
          <w:rFonts w:eastAsia="Times New Roman" w:cstheme="minorHAnsi"/>
          <w:lang w:eastAsia="nl-NL"/>
        </w:rPr>
        <w:t xml:space="preserve">Dit zou dan wel een </w:t>
      </w:r>
      <w:r w:rsidRPr="00C32F34">
        <w:rPr>
          <w:rFonts w:eastAsia="Times New Roman" w:cstheme="minorHAnsi"/>
          <w:lang w:eastAsia="nl-NL"/>
        </w:rPr>
        <w:t>specifiek vmbo traject moeten zijn</w:t>
      </w:r>
      <w:r w:rsidR="00EF7BA3">
        <w:rPr>
          <w:rFonts w:eastAsia="Times New Roman" w:cstheme="minorHAnsi"/>
          <w:lang w:eastAsia="nl-NL"/>
        </w:rPr>
        <w:t xml:space="preserve"> en tot een vakgebonden bevoegdheid moeten leiden</w:t>
      </w:r>
      <w:r w:rsidRPr="00C32F34">
        <w:rPr>
          <w:rFonts w:eastAsia="Times New Roman" w:cstheme="minorHAnsi"/>
          <w:lang w:eastAsia="nl-NL"/>
        </w:rPr>
        <w:t xml:space="preserve">. </w:t>
      </w:r>
      <w:r w:rsidR="00C32F34" w:rsidRPr="00C32F34">
        <w:rPr>
          <w:rFonts w:eastAsia="Times New Roman" w:cstheme="minorHAnsi"/>
          <w:lang w:eastAsia="nl-NL"/>
        </w:rPr>
        <w:t>Minimum</w:t>
      </w:r>
      <w:r w:rsidR="00C32F34" w:rsidRPr="00C32F34">
        <w:rPr>
          <w:rFonts w:cstheme="minorHAnsi"/>
        </w:rPr>
        <w:t xml:space="preserve"> </w:t>
      </w:r>
      <w:r w:rsidR="00C32F34" w:rsidRPr="00C32F34">
        <w:rPr>
          <w:rFonts w:cstheme="minorHAnsi"/>
        </w:rPr>
        <w:t>instroomeisen</w:t>
      </w:r>
      <w:r w:rsidR="00C32F34" w:rsidRPr="00C32F34">
        <w:rPr>
          <w:rFonts w:cstheme="minorHAnsi"/>
        </w:rPr>
        <w:t xml:space="preserve"> zouden moeten zijn: </w:t>
      </w:r>
      <w:r w:rsidR="00C32F34" w:rsidRPr="00C32F34">
        <w:rPr>
          <w:rFonts w:cstheme="minorHAnsi"/>
        </w:rPr>
        <w:t>hbo denk- en werkniveau en vaardigheden, extern en onafhankelijk getoetst door een lerarenopleiding</w:t>
      </w:r>
      <w:r w:rsidR="00C32F34" w:rsidRPr="00C32F34">
        <w:rPr>
          <w:rFonts w:cstheme="minorHAnsi"/>
        </w:rPr>
        <w:t xml:space="preserve"> en mbo</w:t>
      </w:r>
      <w:r w:rsidR="00C32F34" w:rsidRPr="00C32F34">
        <w:rPr>
          <w:rFonts w:cstheme="minorHAnsi"/>
        </w:rPr>
        <w:t>4-niveau</w:t>
      </w:r>
      <w:r w:rsidR="00C32F34" w:rsidRPr="00C32F34">
        <w:rPr>
          <w:rFonts w:cstheme="minorHAnsi"/>
        </w:rPr>
        <w:t>.</w:t>
      </w:r>
      <w:r w:rsidR="00550B11">
        <w:rPr>
          <w:rFonts w:cstheme="minorHAnsi"/>
        </w:rPr>
        <w:t xml:space="preserve"> Tevens is van belang v</w:t>
      </w:r>
      <w:r w:rsidR="00EF7BA3">
        <w:rPr>
          <w:rFonts w:eastAsia="Times New Roman" w:cstheme="minorHAnsi"/>
          <w:lang w:eastAsia="nl-NL"/>
        </w:rPr>
        <w:t xml:space="preserve">ast te leggen </w:t>
      </w:r>
      <w:r w:rsidR="00F9290B" w:rsidRPr="00C32F34">
        <w:rPr>
          <w:rFonts w:eastAsia="Times New Roman" w:cstheme="minorHAnsi"/>
          <w:lang w:eastAsia="nl-NL"/>
        </w:rPr>
        <w:t>dat een</w:t>
      </w:r>
      <w:r w:rsidR="00F9290B">
        <w:rPr>
          <w:rFonts w:eastAsia="Times New Roman" w:cstheme="minorHAnsi"/>
          <w:lang w:eastAsia="nl-NL"/>
        </w:rPr>
        <w:t xml:space="preserve"> </w:t>
      </w:r>
      <w:proofErr w:type="spellStart"/>
      <w:r w:rsidR="00F9290B">
        <w:rPr>
          <w:rFonts w:eastAsia="Times New Roman" w:cstheme="minorHAnsi"/>
          <w:lang w:eastAsia="nl-NL"/>
        </w:rPr>
        <w:t>pdg</w:t>
      </w:r>
      <w:proofErr w:type="spellEnd"/>
      <w:r w:rsidR="00F9290B">
        <w:rPr>
          <w:rFonts w:eastAsia="Times New Roman" w:cstheme="minorHAnsi"/>
          <w:lang w:eastAsia="nl-NL"/>
        </w:rPr>
        <w:t xml:space="preserve">-traject docenten </w:t>
      </w:r>
      <w:r w:rsidR="00EF7BA3">
        <w:rPr>
          <w:rFonts w:eastAsia="Times New Roman" w:cstheme="minorHAnsi"/>
          <w:lang w:eastAsia="nl-NL"/>
        </w:rPr>
        <w:t xml:space="preserve">uitsluitend </w:t>
      </w:r>
      <w:r w:rsidR="00F9290B">
        <w:rPr>
          <w:rFonts w:eastAsia="Times New Roman" w:cstheme="minorHAnsi"/>
          <w:lang w:eastAsia="nl-NL"/>
        </w:rPr>
        <w:t xml:space="preserve">opleidt om les te geven in hun eigen vakgebied. </w:t>
      </w:r>
      <w:bookmarkEnd w:id="0"/>
    </w:p>
    <w:sectPr w:rsidR="00EF7B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C3551"/>
    <w:multiLevelType w:val="hybridMultilevel"/>
    <w:tmpl w:val="680E42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0DE00D7"/>
    <w:multiLevelType w:val="hybridMultilevel"/>
    <w:tmpl w:val="D14ABA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5A1CB2"/>
    <w:multiLevelType w:val="hybridMultilevel"/>
    <w:tmpl w:val="EB7E0040"/>
    <w:lvl w:ilvl="0" w:tplc="934441FA">
      <w:numFmt w:val="bullet"/>
      <w:lvlText w:val="-"/>
      <w:lvlJc w:val="left"/>
      <w:pPr>
        <w:ind w:left="1080" w:hanging="360"/>
      </w:pPr>
      <w:rPr>
        <w:rFonts w:ascii="Verdana" w:eastAsiaTheme="minorHAnsi" w:hAnsi="Verdana" w:cstheme="minorBidi"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18A51F72"/>
    <w:multiLevelType w:val="hybridMultilevel"/>
    <w:tmpl w:val="4434DE3C"/>
    <w:lvl w:ilvl="0" w:tplc="DE40ED9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9D64B3"/>
    <w:multiLevelType w:val="hybridMultilevel"/>
    <w:tmpl w:val="ED768C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5F5A44"/>
    <w:multiLevelType w:val="hybridMultilevel"/>
    <w:tmpl w:val="4B1AA5A4"/>
    <w:lvl w:ilvl="0" w:tplc="FA96150E">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31C1710C"/>
    <w:multiLevelType w:val="hybridMultilevel"/>
    <w:tmpl w:val="5DD4FE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13666D3"/>
    <w:multiLevelType w:val="hybridMultilevel"/>
    <w:tmpl w:val="04826AA0"/>
    <w:lvl w:ilvl="0" w:tplc="04130001">
      <w:start w:val="1"/>
      <w:numFmt w:val="bullet"/>
      <w:lvlText w:val=""/>
      <w:lvlJc w:val="left"/>
      <w:pPr>
        <w:ind w:left="1430" w:hanging="360"/>
      </w:pPr>
      <w:rPr>
        <w:rFonts w:ascii="Symbol" w:hAnsi="Symbol" w:hint="default"/>
      </w:rPr>
    </w:lvl>
    <w:lvl w:ilvl="1" w:tplc="04130003" w:tentative="1">
      <w:start w:val="1"/>
      <w:numFmt w:val="bullet"/>
      <w:lvlText w:val="o"/>
      <w:lvlJc w:val="left"/>
      <w:pPr>
        <w:ind w:left="2150" w:hanging="360"/>
      </w:pPr>
      <w:rPr>
        <w:rFonts w:ascii="Courier New" w:hAnsi="Courier New" w:cs="Courier New" w:hint="default"/>
      </w:rPr>
    </w:lvl>
    <w:lvl w:ilvl="2" w:tplc="04130005" w:tentative="1">
      <w:start w:val="1"/>
      <w:numFmt w:val="bullet"/>
      <w:lvlText w:val=""/>
      <w:lvlJc w:val="left"/>
      <w:pPr>
        <w:ind w:left="2870" w:hanging="360"/>
      </w:pPr>
      <w:rPr>
        <w:rFonts w:ascii="Wingdings" w:hAnsi="Wingdings" w:hint="default"/>
      </w:rPr>
    </w:lvl>
    <w:lvl w:ilvl="3" w:tplc="04130001" w:tentative="1">
      <w:start w:val="1"/>
      <w:numFmt w:val="bullet"/>
      <w:lvlText w:val=""/>
      <w:lvlJc w:val="left"/>
      <w:pPr>
        <w:ind w:left="3590" w:hanging="360"/>
      </w:pPr>
      <w:rPr>
        <w:rFonts w:ascii="Symbol" w:hAnsi="Symbol" w:hint="default"/>
      </w:rPr>
    </w:lvl>
    <w:lvl w:ilvl="4" w:tplc="04130003" w:tentative="1">
      <w:start w:val="1"/>
      <w:numFmt w:val="bullet"/>
      <w:lvlText w:val="o"/>
      <w:lvlJc w:val="left"/>
      <w:pPr>
        <w:ind w:left="4310" w:hanging="360"/>
      </w:pPr>
      <w:rPr>
        <w:rFonts w:ascii="Courier New" w:hAnsi="Courier New" w:cs="Courier New" w:hint="default"/>
      </w:rPr>
    </w:lvl>
    <w:lvl w:ilvl="5" w:tplc="04130005" w:tentative="1">
      <w:start w:val="1"/>
      <w:numFmt w:val="bullet"/>
      <w:lvlText w:val=""/>
      <w:lvlJc w:val="left"/>
      <w:pPr>
        <w:ind w:left="5030" w:hanging="360"/>
      </w:pPr>
      <w:rPr>
        <w:rFonts w:ascii="Wingdings" w:hAnsi="Wingdings" w:hint="default"/>
      </w:rPr>
    </w:lvl>
    <w:lvl w:ilvl="6" w:tplc="04130001" w:tentative="1">
      <w:start w:val="1"/>
      <w:numFmt w:val="bullet"/>
      <w:lvlText w:val=""/>
      <w:lvlJc w:val="left"/>
      <w:pPr>
        <w:ind w:left="5750" w:hanging="360"/>
      </w:pPr>
      <w:rPr>
        <w:rFonts w:ascii="Symbol" w:hAnsi="Symbol" w:hint="default"/>
      </w:rPr>
    </w:lvl>
    <w:lvl w:ilvl="7" w:tplc="04130003" w:tentative="1">
      <w:start w:val="1"/>
      <w:numFmt w:val="bullet"/>
      <w:lvlText w:val="o"/>
      <w:lvlJc w:val="left"/>
      <w:pPr>
        <w:ind w:left="6470" w:hanging="360"/>
      </w:pPr>
      <w:rPr>
        <w:rFonts w:ascii="Courier New" w:hAnsi="Courier New" w:cs="Courier New" w:hint="default"/>
      </w:rPr>
    </w:lvl>
    <w:lvl w:ilvl="8" w:tplc="04130005" w:tentative="1">
      <w:start w:val="1"/>
      <w:numFmt w:val="bullet"/>
      <w:lvlText w:val=""/>
      <w:lvlJc w:val="left"/>
      <w:pPr>
        <w:ind w:left="7190" w:hanging="360"/>
      </w:pPr>
      <w:rPr>
        <w:rFonts w:ascii="Wingdings" w:hAnsi="Wingdings" w:hint="default"/>
      </w:rPr>
    </w:lvl>
  </w:abstractNum>
  <w:abstractNum w:abstractNumId="8" w15:restartNumberingAfterBreak="0">
    <w:nsid w:val="4B793340"/>
    <w:multiLevelType w:val="hybridMultilevel"/>
    <w:tmpl w:val="D44ACEC2"/>
    <w:lvl w:ilvl="0" w:tplc="DE40ED9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0B748BE"/>
    <w:multiLevelType w:val="hybridMultilevel"/>
    <w:tmpl w:val="BEB0F7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1BF44BD"/>
    <w:multiLevelType w:val="hybridMultilevel"/>
    <w:tmpl w:val="8A4645A8"/>
    <w:lvl w:ilvl="0" w:tplc="678CEF6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72309C2"/>
    <w:multiLevelType w:val="hybridMultilevel"/>
    <w:tmpl w:val="00B452E6"/>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B4C17FC"/>
    <w:multiLevelType w:val="hybridMultilevel"/>
    <w:tmpl w:val="85BE665A"/>
    <w:lvl w:ilvl="0" w:tplc="DE40ED9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E9515CF"/>
    <w:multiLevelType w:val="hybridMultilevel"/>
    <w:tmpl w:val="CA0485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76B133C"/>
    <w:multiLevelType w:val="hybridMultilevel"/>
    <w:tmpl w:val="36BAF4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5271B"/>
    <w:multiLevelType w:val="hybridMultilevel"/>
    <w:tmpl w:val="E0A23E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4"/>
  </w:num>
  <w:num w:numId="4">
    <w:abstractNumId w:val="7"/>
  </w:num>
  <w:num w:numId="5">
    <w:abstractNumId w:val="13"/>
  </w:num>
  <w:num w:numId="6">
    <w:abstractNumId w:val="8"/>
  </w:num>
  <w:num w:numId="7">
    <w:abstractNumId w:val="3"/>
  </w:num>
  <w:num w:numId="8">
    <w:abstractNumId w:val="5"/>
  </w:num>
  <w:num w:numId="9">
    <w:abstractNumId w:val="12"/>
  </w:num>
  <w:num w:numId="10">
    <w:abstractNumId w:val="11"/>
  </w:num>
  <w:num w:numId="11">
    <w:abstractNumId w:val="6"/>
  </w:num>
  <w:num w:numId="12">
    <w:abstractNumId w:val="9"/>
  </w:num>
  <w:num w:numId="13">
    <w:abstractNumId w:val="0"/>
  </w:num>
  <w:num w:numId="14">
    <w:abstractNumId w:val="4"/>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49E"/>
    <w:rsid w:val="0001094D"/>
    <w:rsid w:val="0004550D"/>
    <w:rsid w:val="00061800"/>
    <w:rsid w:val="000938EE"/>
    <w:rsid w:val="000F5196"/>
    <w:rsid w:val="00110BC8"/>
    <w:rsid w:val="00123EC8"/>
    <w:rsid w:val="00135464"/>
    <w:rsid w:val="00145A3E"/>
    <w:rsid w:val="001C4DB9"/>
    <w:rsid w:val="00242E20"/>
    <w:rsid w:val="002728B6"/>
    <w:rsid w:val="002B4E5F"/>
    <w:rsid w:val="002C2973"/>
    <w:rsid w:val="00316F26"/>
    <w:rsid w:val="00326EE6"/>
    <w:rsid w:val="00340532"/>
    <w:rsid w:val="00371ECA"/>
    <w:rsid w:val="003C184F"/>
    <w:rsid w:val="003C6611"/>
    <w:rsid w:val="003F32C1"/>
    <w:rsid w:val="003F4661"/>
    <w:rsid w:val="00425932"/>
    <w:rsid w:val="004A288C"/>
    <w:rsid w:val="00505EC1"/>
    <w:rsid w:val="00550B11"/>
    <w:rsid w:val="0057239A"/>
    <w:rsid w:val="00592B8B"/>
    <w:rsid w:val="0059415B"/>
    <w:rsid w:val="005F1F33"/>
    <w:rsid w:val="006053BC"/>
    <w:rsid w:val="00654B92"/>
    <w:rsid w:val="006B28C1"/>
    <w:rsid w:val="00724C2E"/>
    <w:rsid w:val="00741BE5"/>
    <w:rsid w:val="007978F1"/>
    <w:rsid w:val="007E19C7"/>
    <w:rsid w:val="00835DE7"/>
    <w:rsid w:val="0086090C"/>
    <w:rsid w:val="00877682"/>
    <w:rsid w:val="0088378C"/>
    <w:rsid w:val="00895F8E"/>
    <w:rsid w:val="008B1939"/>
    <w:rsid w:val="008C0A31"/>
    <w:rsid w:val="00986CF8"/>
    <w:rsid w:val="0099201A"/>
    <w:rsid w:val="009B03B4"/>
    <w:rsid w:val="00A60CE0"/>
    <w:rsid w:val="00A7755D"/>
    <w:rsid w:val="00AF563B"/>
    <w:rsid w:val="00BF5D5B"/>
    <w:rsid w:val="00C32F34"/>
    <w:rsid w:val="00D20EE9"/>
    <w:rsid w:val="00D50301"/>
    <w:rsid w:val="00DA37AF"/>
    <w:rsid w:val="00DF6C0F"/>
    <w:rsid w:val="00E02007"/>
    <w:rsid w:val="00E417EB"/>
    <w:rsid w:val="00E545BE"/>
    <w:rsid w:val="00ED731F"/>
    <w:rsid w:val="00EE6E0D"/>
    <w:rsid w:val="00EF7BA3"/>
    <w:rsid w:val="00F0449E"/>
    <w:rsid w:val="00F12DED"/>
    <w:rsid w:val="00F37FAA"/>
    <w:rsid w:val="00F722E9"/>
    <w:rsid w:val="00F9290B"/>
    <w:rsid w:val="00FB52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BEBAB"/>
  <w15:chartTrackingRefBased/>
  <w15:docId w15:val="{F10A929A-82DA-4718-9982-6A4E2E98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0449E"/>
    <w:pPr>
      <w:ind w:left="720"/>
      <w:contextualSpacing/>
    </w:pPr>
  </w:style>
  <w:style w:type="paragraph" w:styleId="Ballontekst">
    <w:name w:val="Balloon Text"/>
    <w:basedOn w:val="Standaard"/>
    <w:link w:val="BallontekstChar"/>
    <w:uiPriority w:val="99"/>
    <w:semiHidden/>
    <w:unhideWhenUsed/>
    <w:rsid w:val="00371EC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71ECA"/>
    <w:rPr>
      <w:rFonts w:ascii="Segoe UI" w:hAnsi="Segoe UI" w:cs="Segoe UI"/>
      <w:sz w:val="18"/>
      <w:szCs w:val="18"/>
    </w:rPr>
  </w:style>
  <w:style w:type="character" w:styleId="Verwijzingopmerking">
    <w:name w:val="annotation reference"/>
    <w:basedOn w:val="Standaardalinea-lettertype"/>
    <w:uiPriority w:val="99"/>
    <w:semiHidden/>
    <w:unhideWhenUsed/>
    <w:rsid w:val="0086090C"/>
    <w:rPr>
      <w:sz w:val="16"/>
      <w:szCs w:val="16"/>
    </w:rPr>
  </w:style>
  <w:style w:type="paragraph" w:styleId="Tekstopmerking">
    <w:name w:val="annotation text"/>
    <w:basedOn w:val="Standaard"/>
    <w:link w:val="TekstopmerkingChar"/>
    <w:uiPriority w:val="99"/>
    <w:semiHidden/>
    <w:unhideWhenUsed/>
    <w:rsid w:val="0086090C"/>
    <w:rPr>
      <w:sz w:val="20"/>
      <w:szCs w:val="20"/>
    </w:rPr>
  </w:style>
  <w:style w:type="character" w:customStyle="1" w:styleId="TekstopmerkingChar">
    <w:name w:val="Tekst opmerking Char"/>
    <w:basedOn w:val="Standaardalinea-lettertype"/>
    <w:link w:val="Tekstopmerking"/>
    <w:uiPriority w:val="99"/>
    <w:semiHidden/>
    <w:rsid w:val="0086090C"/>
    <w:rPr>
      <w:sz w:val="20"/>
      <w:szCs w:val="20"/>
    </w:rPr>
  </w:style>
  <w:style w:type="paragraph" w:styleId="Onderwerpvanopmerking">
    <w:name w:val="annotation subject"/>
    <w:basedOn w:val="Tekstopmerking"/>
    <w:next w:val="Tekstopmerking"/>
    <w:link w:val="OnderwerpvanopmerkingChar"/>
    <w:uiPriority w:val="99"/>
    <w:semiHidden/>
    <w:unhideWhenUsed/>
    <w:rsid w:val="0086090C"/>
    <w:rPr>
      <w:b/>
      <w:bCs/>
    </w:rPr>
  </w:style>
  <w:style w:type="character" w:customStyle="1" w:styleId="OnderwerpvanopmerkingChar">
    <w:name w:val="Onderwerp van opmerking Char"/>
    <w:basedOn w:val="TekstopmerkingChar"/>
    <w:link w:val="Onderwerpvanopmerking"/>
    <w:uiPriority w:val="99"/>
    <w:semiHidden/>
    <w:rsid w:val="0086090C"/>
    <w:rPr>
      <w:b/>
      <w:bCs/>
      <w:sz w:val="20"/>
      <w:szCs w:val="20"/>
    </w:rPr>
  </w:style>
  <w:style w:type="paragraph" w:customStyle="1" w:styleId="xmsonormal">
    <w:name w:val="x_msonormal"/>
    <w:basedOn w:val="Standaard"/>
    <w:rsid w:val="00EF7BA3"/>
    <w:rPr>
      <w:rFonts w:ascii="Calibri" w:hAnsi="Calibri" w:cs="Calibr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280990">
      <w:bodyDiv w:val="1"/>
      <w:marLeft w:val="0"/>
      <w:marRight w:val="0"/>
      <w:marTop w:val="0"/>
      <w:marBottom w:val="0"/>
      <w:divBdr>
        <w:top w:val="none" w:sz="0" w:space="0" w:color="auto"/>
        <w:left w:val="none" w:sz="0" w:space="0" w:color="auto"/>
        <w:bottom w:val="none" w:sz="0" w:space="0" w:color="auto"/>
        <w:right w:val="none" w:sz="0" w:space="0" w:color="auto"/>
      </w:divBdr>
    </w:div>
    <w:div w:id="237136143">
      <w:bodyDiv w:val="1"/>
      <w:marLeft w:val="0"/>
      <w:marRight w:val="0"/>
      <w:marTop w:val="0"/>
      <w:marBottom w:val="0"/>
      <w:divBdr>
        <w:top w:val="none" w:sz="0" w:space="0" w:color="auto"/>
        <w:left w:val="none" w:sz="0" w:space="0" w:color="auto"/>
        <w:bottom w:val="none" w:sz="0" w:space="0" w:color="auto"/>
        <w:right w:val="none" w:sz="0" w:space="0" w:color="auto"/>
      </w:divBdr>
    </w:div>
    <w:div w:id="788550703">
      <w:bodyDiv w:val="1"/>
      <w:marLeft w:val="0"/>
      <w:marRight w:val="0"/>
      <w:marTop w:val="0"/>
      <w:marBottom w:val="0"/>
      <w:divBdr>
        <w:top w:val="none" w:sz="0" w:space="0" w:color="auto"/>
        <w:left w:val="none" w:sz="0" w:space="0" w:color="auto"/>
        <w:bottom w:val="none" w:sz="0" w:space="0" w:color="auto"/>
        <w:right w:val="none" w:sz="0" w:space="0" w:color="auto"/>
      </w:divBdr>
    </w:div>
    <w:div w:id="2124810348">
      <w:bodyDiv w:val="1"/>
      <w:marLeft w:val="0"/>
      <w:marRight w:val="0"/>
      <w:marTop w:val="0"/>
      <w:marBottom w:val="0"/>
      <w:divBdr>
        <w:top w:val="none" w:sz="0" w:space="0" w:color="auto"/>
        <w:left w:val="none" w:sz="0" w:space="0" w:color="auto"/>
        <w:bottom w:val="none" w:sz="0" w:space="0" w:color="auto"/>
        <w:right w:val="none" w:sz="0" w:space="0" w:color="auto"/>
      </w:divBdr>
    </w:div>
    <w:div w:id="214461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3</Pages>
  <Words>1468</Words>
  <Characters>8079</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Jansma</dc:creator>
  <cp:keywords/>
  <dc:description/>
  <cp:lastModifiedBy>Marieke Jansma</cp:lastModifiedBy>
  <cp:revision>10</cp:revision>
  <dcterms:created xsi:type="dcterms:W3CDTF">2021-01-06T12:34:00Z</dcterms:created>
  <dcterms:modified xsi:type="dcterms:W3CDTF">2021-01-07T14:19:00Z</dcterms:modified>
</cp:coreProperties>
</file>